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Default="003735AC" w:rsidP="006B65C8">
      <w:pPr>
        <w:pStyle w:val="3"/>
        <w:ind w:left="0" w:firstLine="720"/>
        <w:jc w:val="both"/>
        <w:rPr>
          <w:bCs/>
          <w:sz w:val="24"/>
          <w:szCs w:val="24"/>
          <w:lang w:val="bg-BG" w:eastAsia="bg-BG"/>
        </w:rPr>
      </w:pPr>
    </w:p>
    <w:p w:rsidR="006B65C8" w:rsidRPr="0093005D" w:rsidRDefault="006B65C8" w:rsidP="006B65C8">
      <w:pPr>
        <w:pStyle w:val="3"/>
        <w:ind w:left="0" w:firstLine="720"/>
        <w:jc w:val="both"/>
        <w:rPr>
          <w:sz w:val="24"/>
          <w:szCs w:val="24"/>
        </w:rPr>
      </w:pPr>
      <w:r w:rsidRPr="006B65C8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 съобщава, че със Заповед № 0852 / 14.09.2018г. на Кмета н</w:t>
      </w:r>
      <w:r w:rsidR="006276E5">
        <w:rPr>
          <w:bCs/>
          <w:sz w:val="24"/>
          <w:szCs w:val="24"/>
          <w:lang w:val="bg-BG" w:eastAsia="bg-BG"/>
        </w:rPr>
        <w:t>а Община Севлиево, на основание</w:t>
      </w:r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чл</w:t>
      </w:r>
      <w:proofErr w:type="spellEnd"/>
      <w:r w:rsidRPr="006B65C8">
        <w:rPr>
          <w:sz w:val="24"/>
          <w:szCs w:val="24"/>
        </w:rPr>
        <w:t xml:space="preserve">. 44, </w:t>
      </w:r>
      <w:proofErr w:type="spellStart"/>
      <w:r w:rsidRPr="006B65C8">
        <w:rPr>
          <w:sz w:val="24"/>
          <w:szCs w:val="24"/>
        </w:rPr>
        <w:t>ал</w:t>
      </w:r>
      <w:proofErr w:type="spellEnd"/>
      <w:r w:rsidRPr="006B65C8">
        <w:rPr>
          <w:sz w:val="24"/>
          <w:szCs w:val="24"/>
        </w:rPr>
        <w:t xml:space="preserve">. 1, т. 13 </w:t>
      </w:r>
      <w:proofErr w:type="spellStart"/>
      <w:r w:rsidRPr="006B65C8">
        <w:rPr>
          <w:sz w:val="24"/>
          <w:szCs w:val="24"/>
        </w:rPr>
        <w:t>от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Закона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за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местното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самоуправление</w:t>
      </w:r>
      <w:proofErr w:type="spellEnd"/>
      <w:r w:rsidRPr="006B65C8">
        <w:rPr>
          <w:sz w:val="24"/>
          <w:szCs w:val="24"/>
        </w:rPr>
        <w:t xml:space="preserve"> и </w:t>
      </w:r>
      <w:proofErr w:type="spellStart"/>
      <w:r w:rsidRPr="006B65C8">
        <w:rPr>
          <w:sz w:val="24"/>
          <w:szCs w:val="24"/>
        </w:rPr>
        <w:t>местната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администрация</w:t>
      </w:r>
      <w:proofErr w:type="spellEnd"/>
      <w:r w:rsidRPr="006B65C8">
        <w:rPr>
          <w:sz w:val="24"/>
          <w:szCs w:val="24"/>
        </w:rPr>
        <w:t xml:space="preserve"> (ЗМСМА)</w:t>
      </w:r>
      <w:r w:rsidRPr="006B65C8">
        <w:rPr>
          <w:sz w:val="24"/>
          <w:szCs w:val="24"/>
          <w:lang w:val="bg-BG"/>
        </w:rPr>
        <w:t xml:space="preserve"> </w:t>
      </w:r>
      <w:r w:rsidRPr="006B65C8">
        <w:rPr>
          <w:sz w:val="24"/>
          <w:szCs w:val="24"/>
        </w:rPr>
        <w:t xml:space="preserve">и </w:t>
      </w:r>
      <w:proofErr w:type="spellStart"/>
      <w:r w:rsidRPr="006B65C8">
        <w:rPr>
          <w:sz w:val="24"/>
          <w:szCs w:val="24"/>
        </w:rPr>
        <w:t>чл</w:t>
      </w:r>
      <w:proofErr w:type="spellEnd"/>
      <w:r w:rsidRPr="006B65C8">
        <w:rPr>
          <w:sz w:val="24"/>
          <w:szCs w:val="24"/>
        </w:rPr>
        <w:t xml:space="preserve">. 129, </w:t>
      </w:r>
      <w:proofErr w:type="spellStart"/>
      <w:r w:rsidRPr="006B65C8">
        <w:rPr>
          <w:sz w:val="24"/>
          <w:szCs w:val="24"/>
        </w:rPr>
        <w:t>ал</w:t>
      </w:r>
      <w:proofErr w:type="spellEnd"/>
      <w:r w:rsidRPr="006B65C8">
        <w:rPr>
          <w:sz w:val="24"/>
          <w:szCs w:val="24"/>
        </w:rPr>
        <w:t xml:space="preserve">. 2 </w:t>
      </w:r>
      <w:proofErr w:type="spellStart"/>
      <w:r w:rsidRPr="006B65C8">
        <w:rPr>
          <w:sz w:val="24"/>
          <w:szCs w:val="24"/>
        </w:rPr>
        <w:t>от</w:t>
      </w:r>
      <w:proofErr w:type="spellEnd"/>
      <w:r w:rsidRPr="006B65C8">
        <w:rPr>
          <w:sz w:val="24"/>
          <w:szCs w:val="24"/>
        </w:rPr>
        <w:t xml:space="preserve"> ЗУТ</w:t>
      </w:r>
      <w:r w:rsidRPr="006B65C8">
        <w:rPr>
          <w:sz w:val="24"/>
          <w:szCs w:val="24"/>
          <w:lang w:val="bg-BG"/>
        </w:rPr>
        <w:t xml:space="preserve">, </w:t>
      </w:r>
      <w:proofErr w:type="spellStart"/>
      <w:r w:rsidRPr="006B65C8">
        <w:rPr>
          <w:sz w:val="24"/>
          <w:szCs w:val="24"/>
        </w:rPr>
        <w:t>във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връзка</w:t>
      </w:r>
      <w:proofErr w:type="spellEnd"/>
      <w:r w:rsidRPr="006B65C8">
        <w:rPr>
          <w:sz w:val="24"/>
          <w:szCs w:val="24"/>
        </w:rPr>
        <w:t xml:space="preserve"> </w:t>
      </w:r>
      <w:r w:rsidRPr="006B65C8">
        <w:rPr>
          <w:sz w:val="24"/>
          <w:szCs w:val="24"/>
          <w:lang w:val="bg-BG"/>
        </w:rPr>
        <w:t xml:space="preserve">с чл.110, ал.1, т.1 и </w:t>
      </w:r>
      <w:proofErr w:type="spellStart"/>
      <w:r w:rsidRPr="006B65C8">
        <w:rPr>
          <w:sz w:val="24"/>
          <w:szCs w:val="24"/>
        </w:rPr>
        <w:t>реда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по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чл</w:t>
      </w:r>
      <w:proofErr w:type="spellEnd"/>
      <w:r w:rsidRPr="006B65C8">
        <w:rPr>
          <w:sz w:val="24"/>
          <w:szCs w:val="24"/>
        </w:rPr>
        <w:t xml:space="preserve">. 128, </w:t>
      </w:r>
      <w:r w:rsidRPr="006B65C8">
        <w:rPr>
          <w:sz w:val="24"/>
          <w:szCs w:val="24"/>
          <w:lang w:val="bg-BG"/>
        </w:rPr>
        <w:t xml:space="preserve">ал.3, </w:t>
      </w:r>
      <w:r w:rsidRPr="006B65C8">
        <w:rPr>
          <w:sz w:val="24"/>
          <w:szCs w:val="24"/>
        </w:rPr>
        <w:t>ал.5</w:t>
      </w:r>
      <w:r w:rsidRPr="006B65C8">
        <w:rPr>
          <w:sz w:val="24"/>
          <w:szCs w:val="24"/>
          <w:lang w:val="bg-BG"/>
        </w:rPr>
        <w:t xml:space="preserve"> и </w:t>
      </w:r>
      <w:proofErr w:type="spellStart"/>
      <w:r w:rsidRPr="006B65C8">
        <w:rPr>
          <w:sz w:val="24"/>
          <w:szCs w:val="24"/>
        </w:rPr>
        <w:t>ал</w:t>
      </w:r>
      <w:proofErr w:type="spellEnd"/>
      <w:r w:rsidRPr="006B65C8">
        <w:rPr>
          <w:sz w:val="24"/>
          <w:szCs w:val="24"/>
        </w:rPr>
        <w:t xml:space="preserve">. 7 </w:t>
      </w:r>
      <w:r w:rsidRPr="006B65C8">
        <w:rPr>
          <w:sz w:val="24"/>
          <w:szCs w:val="24"/>
          <w:lang w:val="bg-BG"/>
        </w:rPr>
        <w:t xml:space="preserve">от ЗУТ </w:t>
      </w:r>
      <w:r w:rsidRPr="006B65C8">
        <w:rPr>
          <w:sz w:val="24"/>
          <w:szCs w:val="24"/>
        </w:rPr>
        <w:t xml:space="preserve">и </w:t>
      </w:r>
      <w:proofErr w:type="spellStart"/>
      <w:r w:rsidRPr="006B65C8">
        <w:rPr>
          <w:sz w:val="24"/>
          <w:szCs w:val="24"/>
        </w:rPr>
        <w:t>Решение</w:t>
      </w:r>
      <w:proofErr w:type="spellEnd"/>
      <w:r w:rsidRPr="006B65C8">
        <w:rPr>
          <w:sz w:val="24"/>
          <w:szCs w:val="24"/>
        </w:rPr>
        <w:t xml:space="preserve"> </w:t>
      </w:r>
      <w:r w:rsidRPr="006B65C8">
        <w:rPr>
          <w:sz w:val="24"/>
          <w:szCs w:val="24"/>
          <w:lang w:val="bg-BG"/>
        </w:rPr>
        <w:t>по т.</w:t>
      </w:r>
      <w:r w:rsidRPr="006B65C8">
        <w:rPr>
          <w:sz w:val="24"/>
          <w:szCs w:val="24"/>
        </w:rPr>
        <w:t xml:space="preserve">№ </w:t>
      </w:r>
      <w:r w:rsidRPr="006B65C8">
        <w:rPr>
          <w:sz w:val="24"/>
          <w:szCs w:val="24"/>
          <w:lang w:val="bg-BG"/>
        </w:rPr>
        <w:t>14</w:t>
      </w:r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от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Протокол</w:t>
      </w:r>
      <w:proofErr w:type="spellEnd"/>
      <w:r w:rsidRPr="006B65C8">
        <w:rPr>
          <w:sz w:val="24"/>
          <w:szCs w:val="24"/>
        </w:rPr>
        <w:t xml:space="preserve"> № </w:t>
      </w:r>
      <w:r w:rsidRPr="006B65C8">
        <w:rPr>
          <w:sz w:val="24"/>
          <w:szCs w:val="24"/>
          <w:lang w:val="bg-BG"/>
        </w:rPr>
        <w:t xml:space="preserve">8 </w:t>
      </w:r>
      <w:r w:rsidRPr="006B65C8">
        <w:rPr>
          <w:sz w:val="24"/>
          <w:szCs w:val="24"/>
        </w:rPr>
        <w:t>/</w:t>
      </w:r>
      <w:r w:rsidRPr="006B65C8">
        <w:rPr>
          <w:sz w:val="24"/>
          <w:szCs w:val="24"/>
          <w:lang w:val="bg-BG"/>
        </w:rPr>
        <w:t xml:space="preserve"> 19.07.2018г. </w:t>
      </w:r>
      <w:proofErr w:type="spellStart"/>
      <w:r w:rsidRPr="006B65C8">
        <w:rPr>
          <w:sz w:val="24"/>
          <w:szCs w:val="24"/>
        </w:rPr>
        <w:t>на</w:t>
      </w:r>
      <w:proofErr w:type="spellEnd"/>
      <w:r w:rsidRPr="006B65C8">
        <w:rPr>
          <w:sz w:val="24"/>
          <w:szCs w:val="24"/>
        </w:rPr>
        <w:t xml:space="preserve"> ОЕСУТ </w:t>
      </w:r>
      <w:proofErr w:type="spellStart"/>
      <w:r w:rsidRPr="006B65C8">
        <w:rPr>
          <w:sz w:val="24"/>
          <w:szCs w:val="24"/>
        </w:rPr>
        <w:t>при</w:t>
      </w:r>
      <w:proofErr w:type="spellEnd"/>
      <w:r w:rsidRPr="006B65C8">
        <w:rPr>
          <w:sz w:val="24"/>
          <w:szCs w:val="24"/>
        </w:rPr>
        <w:t xml:space="preserve"> </w:t>
      </w:r>
      <w:proofErr w:type="spellStart"/>
      <w:r w:rsidRPr="006B65C8">
        <w:rPr>
          <w:sz w:val="24"/>
          <w:szCs w:val="24"/>
        </w:rPr>
        <w:t>Община</w:t>
      </w:r>
      <w:proofErr w:type="spellEnd"/>
      <w:r w:rsidRPr="006B65C8">
        <w:rPr>
          <w:sz w:val="24"/>
          <w:szCs w:val="24"/>
        </w:rPr>
        <w:t xml:space="preserve"> С</w:t>
      </w:r>
      <w:proofErr w:type="spellStart"/>
      <w:r w:rsidRPr="006B65C8">
        <w:rPr>
          <w:sz w:val="24"/>
          <w:szCs w:val="24"/>
          <w:lang w:val="bg-BG"/>
        </w:rPr>
        <w:t>евлиево</w:t>
      </w:r>
      <w:proofErr w:type="spellEnd"/>
      <w:r w:rsidR="0093005D">
        <w:rPr>
          <w:sz w:val="24"/>
          <w:szCs w:val="24"/>
        </w:rPr>
        <w:t xml:space="preserve"> </w:t>
      </w:r>
      <w:proofErr w:type="spellStart"/>
      <w:r w:rsidR="0093005D">
        <w:rPr>
          <w:sz w:val="24"/>
          <w:szCs w:val="24"/>
        </w:rPr>
        <w:t>се</w:t>
      </w:r>
      <w:proofErr w:type="spellEnd"/>
      <w:r w:rsidR="0093005D">
        <w:rPr>
          <w:sz w:val="24"/>
          <w:szCs w:val="24"/>
        </w:rPr>
        <w:t xml:space="preserve"> </w:t>
      </w:r>
      <w:proofErr w:type="spellStart"/>
      <w:r w:rsidR="0093005D">
        <w:rPr>
          <w:sz w:val="24"/>
          <w:szCs w:val="24"/>
        </w:rPr>
        <w:t>одобрява</w:t>
      </w:r>
      <w:proofErr w:type="spellEnd"/>
      <w:r w:rsidR="0093005D">
        <w:rPr>
          <w:sz w:val="24"/>
          <w:szCs w:val="24"/>
        </w:rPr>
        <w:t>:</w:t>
      </w:r>
    </w:p>
    <w:p w:rsidR="0093005D" w:rsidRPr="003735AC" w:rsidRDefault="0093005D" w:rsidP="0093005D">
      <w:pPr>
        <w:ind w:firstLine="708"/>
        <w:jc w:val="both"/>
        <w:rPr>
          <w:b/>
          <w:lang w:val="bg-BG"/>
        </w:rPr>
      </w:pPr>
      <w:proofErr w:type="spellStart"/>
      <w:r w:rsidRPr="003735AC">
        <w:rPr>
          <w:b/>
        </w:rPr>
        <w:t>Подробен</w:t>
      </w:r>
      <w:proofErr w:type="spellEnd"/>
      <w:r w:rsidRPr="003735AC">
        <w:rPr>
          <w:b/>
        </w:rPr>
        <w:t xml:space="preserve"> </w:t>
      </w:r>
      <w:proofErr w:type="spellStart"/>
      <w:r w:rsidRPr="003735AC">
        <w:rPr>
          <w:b/>
        </w:rPr>
        <w:t>устройствен</w:t>
      </w:r>
      <w:proofErr w:type="spellEnd"/>
      <w:r w:rsidRPr="003735AC">
        <w:rPr>
          <w:b/>
        </w:rPr>
        <w:t xml:space="preserve"> </w:t>
      </w:r>
      <w:proofErr w:type="spellStart"/>
      <w:r w:rsidRPr="003735AC">
        <w:rPr>
          <w:b/>
        </w:rPr>
        <w:t>план</w:t>
      </w:r>
      <w:proofErr w:type="spellEnd"/>
      <w:r w:rsidRPr="003735AC">
        <w:rPr>
          <w:b/>
        </w:rPr>
        <w:t xml:space="preserve"> (ПУП) – </w:t>
      </w:r>
      <w:proofErr w:type="spellStart"/>
      <w:r w:rsidRPr="003735AC">
        <w:rPr>
          <w:b/>
        </w:rPr>
        <w:t>План</w:t>
      </w:r>
      <w:proofErr w:type="spellEnd"/>
      <w:r w:rsidRPr="003735AC">
        <w:rPr>
          <w:b/>
        </w:rPr>
        <w:t xml:space="preserve"> </w:t>
      </w:r>
      <w:proofErr w:type="spellStart"/>
      <w:r w:rsidRPr="003735AC">
        <w:rPr>
          <w:b/>
        </w:rPr>
        <w:t>за</w:t>
      </w:r>
      <w:proofErr w:type="spellEnd"/>
      <w:r w:rsidRPr="003735AC">
        <w:rPr>
          <w:b/>
          <w:lang w:val="bg-BG"/>
        </w:rPr>
        <w:t xml:space="preserve"> регулация и </w:t>
      </w:r>
      <w:proofErr w:type="spellStart"/>
      <w:r w:rsidRPr="003735AC">
        <w:rPr>
          <w:b/>
        </w:rPr>
        <w:t>застрояване</w:t>
      </w:r>
      <w:proofErr w:type="spellEnd"/>
      <w:r w:rsidRPr="003735AC">
        <w:rPr>
          <w:b/>
        </w:rPr>
        <w:t xml:space="preserve"> (П</w:t>
      </w:r>
      <w:r w:rsidRPr="003735AC">
        <w:rPr>
          <w:b/>
          <w:lang w:val="bg-BG"/>
        </w:rPr>
        <w:t>Р</w:t>
      </w:r>
      <w:r w:rsidRPr="003735AC">
        <w:rPr>
          <w:b/>
        </w:rPr>
        <w:t xml:space="preserve">З) </w:t>
      </w:r>
      <w:r w:rsidRPr="003735AC">
        <w:rPr>
          <w:b/>
          <w:lang w:val="bg-BG"/>
        </w:rPr>
        <w:t xml:space="preserve">за изменение на УПИ ІV – за „обществено жилищно строителство”, кв.40, </w:t>
      </w:r>
      <w:proofErr w:type="spellStart"/>
      <w:r w:rsidRPr="003735AC">
        <w:rPr>
          <w:b/>
          <w:lang w:val="bg-BG"/>
        </w:rPr>
        <w:t>гр.Севлиево</w:t>
      </w:r>
      <w:proofErr w:type="spellEnd"/>
      <w:r w:rsidRPr="003735AC">
        <w:rPr>
          <w:b/>
          <w:lang w:val="bg-BG"/>
        </w:rPr>
        <w:t xml:space="preserve">, уличната регулация на обръщало – </w:t>
      </w:r>
      <w:proofErr w:type="spellStart"/>
      <w:r w:rsidRPr="003735AC">
        <w:rPr>
          <w:b/>
          <w:lang w:val="bg-BG"/>
        </w:rPr>
        <w:t>тупик</w:t>
      </w:r>
      <w:proofErr w:type="spellEnd"/>
      <w:r w:rsidRPr="003735AC">
        <w:rPr>
          <w:b/>
          <w:lang w:val="bg-BG"/>
        </w:rPr>
        <w:t xml:space="preserve"> ОК 537 – ОК 539 от кв.40 и уличната регулация на улица ОК 536 – ОК 541 между квартали 40 и 46, образуване на нови УПИ І – за „обществено обслужване”, УПИ ХІІ - за „обществено обслужване”, УПИ ХІ, УПИ ХІІ, УПИ ХІІІ и УПИ ХІV, всички за ниско жилищно строителство и изменение на регулацията на УПИ ІХ – 1754, УПИ VІІІ - 1755 и УПИ ІІІ – 1757 от кв.40, гр. Севлиево, </w:t>
      </w:r>
      <w:proofErr w:type="spellStart"/>
      <w:r w:rsidRPr="003735AC">
        <w:rPr>
          <w:b/>
          <w:lang w:val="ru-RU"/>
        </w:rPr>
        <w:t>със</w:t>
      </w:r>
      <w:proofErr w:type="spellEnd"/>
      <w:r w:rsidRPr="003735AC">
        <w:rPr>
          <w:b/>
          <w:lang w:val="ru-RU"/>
        </w:rPr>
        <w:t xml:space="preserve"> </w:t>
      </w:r>
      <w:proofErr w:type="spellStart"/>
      <w:r w:rsidRPr="003735AC">
        <w:rPr>
          <w:b/>
          <w:lang w:val="ru-RU"/>
        </w:rPr>
        <w:t>съдържание</w:t>
      </w:r>
      <w:proofErr w:type="spellEnd"/>
      <w:r w:rsidRPr="003735AC">
        <w:rPr>
          <w:b/>
          <w:lang w:val="ru-RU"/>
        </w:rPr>
        <w:t>: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ПУП - ПР предвижда</w:t>
      </w:r>
      <w:r w:rsidRPr="003735AC">
        <w:rPr>
          <w:lang w:val="bg-BG"/>
        </w:rPr>
        <w:t>:</w:t>
      </w:r>
    </w:p>
    <w:p w:rsidR="0093005D" w:rsidRDefault="0093005D" w:rsidP="0093005D">
      <w:pPr>
        <w:ind w:firstLine="708"/>
        <w:jc w:val="both"/>
        <w:rPr>
          <w:lang w:val="bg-BG"/>
        </w:rPr>
      </w:pPr>
      <w:r>
        <w:rPr>
          <w:lang w:val="bg-BG"/>
        </w:rPr>
        <w:t>Изменение на уличната регулация по ул. “Велчо Ночев“, чрез закриване на не реализираното обръщало - „</w:t>
      </w:r>
      <w:proofErr w:type="spellStart"/>
      <w:r>
        <w:rPr>
          <w:lang w:val="bg-BG"/>
        </w:rPr>
        <w:t>тупик</w:t>
      </w:r>
      <w:proofErr w:type="spellEnd"/>
      <w:r>
        <w:rPr>
          <w:lang w:val="bg-BG"/>
        </w:rPr>
        <w:t>“ с ОК537-ОК539 в имоти с идентификатори 65927.</w:t>
      </w:r>
      <w:r w:rsidRPr="00593CF7">
        <w:rPr>
          <w:lang w:val="bg-BG"/>
        </w:rPr>
        <w:t>501.1750, 65927.501.1751</w:t>
      </w:r>
      <w:r>
        <w:rPr>
          <w:lang w:val="bg-BG"/>
        </w:rPr>
        <w:t>, с корекция на ОК 538 и ОК 53</w:t>
      </w:r>
      <w:r>
        <w:t>9</w:t>
      </w:r>
      <w:r>
        <w:rPr>
          <w:lang w:val="bg-BG"/>
        </w:rPr>
        <w:t xml:space="preserve"> по регулационния план на гр. Севлиево, при спазване нормите по чл. 81, ал.1 от ЗУТ.</w:t>
      </w:r>
    </w:p>
    <w:p w:rsidR="0093005D" w:rsidRPr="00DE02CA" w:rsidRDefault="0093005D" w:rsidP="0093005D">
      <w:pPr>
        <w:ind w:firstLine="708"/>
        <w:jc w:val="both"/>
      </w:pPr>
      <w:r w:rsidRPr="002F6969">
        <w:rPr>
          <w:lang w:val="bg-BG"/>
        </w:rPr>
        <w:t xml:space="preserve">Изменение на уличната регулация по ул. “Иван </w:t>
      </w:r>
      <w:proofErr w:type="spellStart"/>
      <w:r w:rsidRPr="002F6969">
        <w:rPr>
          <w:lang w:val="bg-BG"/>
        </w:rPr>
        <w:t>Преснаков</w:t>
      </w:r>
      <w:proofErr w:type="spellEnd"/>
      <w:r w:rsidRPr="002F6969">
        <w:rPr>
          <w:lang w:val="bg-BG"/>
        </w:rPr>
        <w:t>“, чрез намаление на габарита по отношение на ширината, от ОК 536 – ОК 541 (1606) - ОК 1607 по имотните граници на имоти с идентификатори, 65927.501.1760, 65927.501.1759, 65927.501.1758, 65927.501.4913, 65927.501.1755</w:t>
      </w:r>
      <w:r w:rsidRPr="002F6969">
        <w:t xml:space="preserve"> и </w:t>
      </w:r>
      <w:r w:rsidRPr="002F6969">
        <w:rPr>
          <w:lang w:val="bg-BG"/>
        </w:rPr>
        <w:t>65927.501.1757 по КК и КР на гр.</w:t>
      </w:r>
      <w:r w:rsidRPr="002F6969">
        <w:t xml:space="preserve"> </w:t>
      </w:r>
      <w:r w:rsidRPr="002F6969">
        <w:rPr>
          <w:lang w:val="bg-BG"/>
        </w:rPr>
        <w:t>Севлиево, при спазване нормите на по чл.80 и чл.81 от ЗУТ.</w:t>
      </w:r>
    </w:p>
    <w:p w:rsidR="0093005D" w:rsidRDefault="0093005D" w:rsidP="0093005D">
      <w:pPr>
        <w:ind w:firstLine="708"/>
        <w:jc w:val="both"/>
        <w:rPr>
          <w:lang w:val="bg-BG"/>
        </w:rPr>
      </w:pPr>
      <w:r>
        <w:rPr>
          <w:lang w:val="bg-BG"/>
        </w:rPr>
        <w:t xml:space="preserve">Образуват се нови УПИ по имотните граници на </w:t>
      </w:r>
      <w:r w:rsidRPr="00593CF7">
        <w:rPr>
          <w:lang w:val="bg-BG"/>
        </w:rPr>
        <w:t>имоти с идентиф</w:t>
      </w:r>
      <w:r>
        <w:rPr>
          <w:lang w:val="bg-BG"/>
        </w:rPr>
        <w:t>икатори 65927.</w:t>
      </w:r>
      <w:r w:rsidRPr="00593CF7">
        <w:rPr>
          <w:lang w:val="bg-BG"/>
        </w:rPr>
        <w:t>501.1750, 65927.501.1751, 65927.501.1760, 6</w:t>
      </w:r>
      <w:r>
        <w:rPr>
          <w:lang w:val="bg-BG"/>
        </w:rPr>
        <w:t>5927.501.1759 и</w:t>
      </w:r>
      <w:r w:rsidRPr="00593CF7">
        <w:rPr>
          <w:lang w:val="bg-BG"/>
        </w:rPr>
        <w:t xml:space="preserve"> </w:t>
      </w:r>
      <w:r>
        <w:rPr>
          <w:lang w:val="bg-BG"/>
        </w:rPr>
        <w:t>65927.501.1758, с отреждане както следва: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>Нов УПИ X - 1750 – за „обществено обслужване“, кв.40, гр. Севлиево за имот с идентификатор 65927.501.1750 – с площ 213кв.м.;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>Нов УПИ XI - 1751 – за „ жилищно строителство “, кв.40, гр. Севлиево за имот с идентификатор 65927.501.1751 – с площ 730кв.м.;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>Нов УПИ XII - 1760 – за „обществено обслужване“, кв.40, гр. Севлиево за имот с идентификатор 65927.501.1760 – с площ 368кв.м.;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>Нов УПИ XIII - 1759 – за „жилищно строителство“, кв.40, гр. Севлиево за имот с идентификатор 65927.501.1759 – с площ 181кв.м.;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>Нов УПИ XIV - 1758 – за „жилищно строителство“, кв.40, гр. Севлиево за имот с идентификатор 65927.501.1758 – с площ 247кв.м.;</w:t>
      </w:r>
    </w:p>
    <w:p w:rsidR="0093005D" w:rsidRPr="003735AC" w:rsidRDefault="0093005D" w:rsidP="0093005D">
      <w:pPr>
        <w:ind w:firstLine="709"/>
        <w:jc w:val="both"/>
        <w:rPr>
          <w:lang w:val="bg-BG"/>
        </w:rPr>
      </w:pPr>
      <w:r w:rsidRPr="003735AC">
        <w:rPr>
          <w:lang w:val="bg-BG"/>
        </w:rPr>
        <w:t xml:space="preserve">Изменя се </w:t>
      </w:r>
      <w:proofErr w:type="spellStart"/>
      <w:r w:rsidRPr="003735AC">
        <w:t>уличната</w:t>
      </w:r>
      <w:proofErr w:type="spellEnd"/>
      <w:r w:rsidRPr="003735AC">
        <w:t xml:space="preserve"> и </w:t>
      </w:r>
      <w:r w:rsidRPr="003735AC">
        <w:rPr>
          <w:lang w:val="bg-BG"/>
        </w:rPr>
        <w:t>дворищната регулация на: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>УПИ IX – 1754 - за „жилищно строителство“, кв.40, гр. Севлиево, по имотните граници на имот с идентификатор 65927.501.4913 – с площ 202кв.м.;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lastRenderedPageBreak/>
        <w:t xml:space="preserve">УПИ VIII - 1755 – за „жилищно строителство“, кв.40, гр. Севлиево, по имотните граници на имот с идентификатор 65927.501.1755 </w:t>
      </w:r>
      <w:r w:rsidRPr="003735AC">
        <w:rPr>
          <w:u w:val="single"/>
          <w:lang w:val="bg-BG"/>
        </w:rPr>
        <w:t>– с площ 384кв.м.;</w:t>
      </w:r>
    </w:p>
    <w:p w:rsidR="0093005D" w:rsidRPr="003735AC" w:rsidRDefault="0093005D" w:rsidP="0093005D">
      <w:pPr>
        <w:pStyle w:val="aff8"/>
        <w:numPr>
          <w:ilvl w:val="0"/>
          <w:numId w:val="28"/>
        </w:numPr>
        <w:ind w:left="284" w:firstLine="425"/>
        <w:jc w:val="both"/>
        <w:rPr>
          <w:lang w:val="bg-BG"/>
        </w:rPr>
      </w:pPr>
      <w:r w:rsidRPr="003735AC">
        <w:rPr>
          <w:lang w:val="bg-BG"/>
        </w:rPr>
        <w:t xml:space="preserve">УПИ III – 1757 - за „жилищно строителство“, кв.40, гр. Севлиево, по имотните граници на имот с идентификатор 65927.501.1757 </w:t>
      </w:r>
      <w:r w:rsidRPr="003735AC">
        <w:rPr>
          <w:u w:val="single"/>
          <w:lang w:val="bg-BG"/>
        </w:rPr>
        <w:t>– с площ 131кв.м.;</w:t>
      </w:r>
    </w:p>
    <w:p w:rsidR="0093005D" w:rsidRPr="003735AC" w:rsidRDefault="0093005D" w:rsidP="0093005D">
      <w:pPr>
        <w:ind w:left="1068"/>
        <w:jc w:val="both"/>
        <w:rPr>
          <w:lang w:val="bg-BG"/>
        </w:rPr>
      </w:pPr>
      <w:r w:rsidRPr="003735AC">
        <w:rPr>
          <w:lang w:val="bg-BG"/>
        </w:rPr>
        <w:t xml:space="preserve">ПУП – </w:t>
      </w:r>
      <w:r w:rsidRPr="003735AC">
        <w:rPr>
          <w:lang w:val="bg-BG"/>
        </w:rPr>
        <w:t>(ПЗ)</w:t>
      </w:r>
      <w:r w:rsidRPr="003735AC">
        <w:rPr>
          <w:lang w:val="bg-BG"/>
        </w:rPr>
        <w:t xml:space="preserve"> предвижда</w:t>
      </w:r>
      <w:r w:rsidRPr="003735AC">
        <w:rPr>
          <w:lang w:val="bg-BG"/>
        </w:rPr>
        <w:t>: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Запазва се действащата Устройствена зона Жилищна (</w:t>
      </w:r>
      <w:proofErr w:type="spellStart"/>
      <w:r w:rsidRPr="003735AC">
        <w:rPr>
          <w:lang w:val="bg-BG"/>
        </w:rPr>
        <w:t>Жм</w:t>
      </w:r>
      <w:proofErr w:type="spellEnd"/>
      <w:r w:rsidRPr="003735AC">
        <w:rPr>
          <w:lang w:val="bg-BG"/>
        </w:rPr>
        <w:t xml:space="preserve">) от кв.40, гр. Севлиево и предназначението на заварените сгради в имотите, </w:t>
      </w:r>
      <w:proofErr w:type="spellStart"/>
      <w:r w:rsidRPr="003735AC">
        <w:t>за</w:t>
      </w:r>
      <w:proofErr w:type="spellEnd"/>
      <w:r w:rsidRPr="003735AC">
        <w:t xml:space="preserve"> </w:t>
      </w:r>
      <w:proofErr w:type="spellStart"/>
      <w:r w:rsidRPr="003735AC">
        <w:t>които</w:t>
      </w:r>
      <w:proofErr w:type="spellEnd"/>
      <w:r w:rsidRPr="003735AC">
        <w:t xml:space="preserve"> </w:t>
      </w:r>
      <w:proofErr w:type="spellStart"/>
      <w:r w:rsidRPr="003735AC">
        <w:t>не</w:t>
      </w:r>
      <w:proofErr w:type="spellEnd"/>
      <w:r w:rsidRPr="003735AC">
        <w:t xml:space="preserve"> </w:t>
      </w:r>
      <w:proofErr w:type="spellStart"/>
      <w:r w:rsidRPr="003735AC">
        <w:t>се</w:t>
      </w:r>
      <w:proofErr w:type="spellEnd"/>
      <w:r w:rsidRPr="003735AC">
        <w:t xml:space="preserve"> </w:t>
      </w:r>
      <w:proofErr w:type="spellStart"/>
      <w:r w:rsidRPr="003735AC">
        <w:t>извършва</w:t>
      </w:r>
      <w:proofErr w:type="spellEnd"/>
      <w:r w:rsidRPr="003735AC">
        <w:t xml:space="preserve"> </w:t>
      </w:r>
      <w:r w:rsidRPr="003735AC">
        <w:rPr>
          <w:lang w:val="bg-BG"/>
        </w:rPr>
        <w:t>изменение.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Въвежда се нова Устройствена зона – Смесена централна (Ц) за имотите от устройствения проект, предмет на одобрение, с ограничение за височината - 10,00м.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Новообразуваните УПИ X - 1750 и УПИ XII - 1760 получават устройствен режим да предимно за „обществено обслужване“ при условията на чл.38 от Нар.№7 за ПНУОВТУЗ.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Нормират се с пределни устройствени показатели, както следва: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начин на застрояване – свързано - „с”;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 xml:space="preserve">характер на застрояване – Н </w:t>
      </w:r>
      <w:proofErr w:type="spellStart"/>
      <w:r w:rsidRPr="003735AC">
        <w:rPr>
          <w:lang w:val="bg-BG"/>
        </w:rPr>
        <w:t>макс</w:t>
      </w:r>
      <w:proofErr w:type="spellEnd"/>
      <w:r w:rsidRPr="003735AC">
        <w:rPr>
          <w:lang w:val="bg-BG"/>
        </w:rPr>
        <w:t>. – 10,00м;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Плътност на застрояване – без ограничение по чл.27, ал.3 от ЗУТ;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Максимален коефициент на интензивност – без ограничение по чл.27, ал.3 от ЗУТ;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Минимална озеленена площ – 20%;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паркиране и гариране, съобразно правилата и нормите на чл.43 от ЗУТ;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ограничителни линии на застрояване от графичната част на ПУП - ПЗ;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Новообразувания УПИ XI – 1751, за „жилищно строителство“, кв.40, гр. Севлиево е при условията на чл.38 от Нар.№7 за ПНУОВТУЗ.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 xml:space="preserve">Нормира се с </w:t>
      </w:r>
      <w:proofErr w:type="spellStart"/>
      <w:r w:rsidRPr="003735AC">
        <w:rPr>
          <w:lang w:val="ru-RU"/>
        </w:rPr>
        <w:t>пределно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допустими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устройствени</w:t>
      </w:r>
      <w:proofErr w:type="spellEnd"/>
      <w:r w:rsidRPr="003735AC">
        <w:rPr>
          <w:lang w:val="ru-RU"/>
        </w:rPr>
        <w:t xml:space="preserve"> показатели, </w:t>
      </w:r>
      <w:proofErr w:type="spellStart"/>
      <w:r w:rsidRPr="003735AC">
        <w:rPr>
          <w:lang w:val="ru-RU"/>
        </w:rPr>
        <w:t>както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следва</w:t>
      </w:r>
      <w:proofErr w:type="spellEnd"/>
      <w:r w:rsidRPr="003735AC">
        <w:rPr>
          <w:lang w:val="ru-RU"/>
        </w:rPr>
        <w:t>: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начин на застрояване – свързано - „с”;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 xml:space="preserve">характер на застрояване – Н </w:t>
      </w:r>
      <w:proofErr w:type="spellStart"/>
      <w:r w:rsidRPr="003735AC">
        <w:rPr>
          <w:lang w:val="bg-BG"/>
        </w:rPr>
        <w:t>макс</w:t>
      </w:r>
      <w:proofErr w:type="spellEnd"/>
      <w:r w:rsidRPr="003735AC">
        <w:rPr>
          <w:lang w:val="bg-BG"/>
        </w:rPr>
        <w:t>. – 10,00м;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Максимална плътност на застрояване – 60%;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Максимален коефициент на интензивност – 2;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Минимална озеленена площ – 30%;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паркиране и гариране, съобразно правилата и нормите на чл.43 от ЗУТ;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ограничителни линии на застрояване от графичната част на ПУП - ПЗ;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Новообразуваните УПИ XIII - 1759 и УПИ XIV 1758, за „жилищно строителство“, кв.40, гр. Севлиево са при условията на чл.38 от Нар.№7 за ПНУОВТУЗ.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 xml:space="preserve">Нормират се с </w:t>
      </w:r>
      <w:proofErr w:type="spellStart"/>
      <w:r w:rsidRPr="003735AC">
        <w:rPr>
          <w:lang w:val="ru-RU"/>
        </w:rPr>
        <w:t>пределно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допустими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устройствени</w:t>
      </w:r>
      <w:proofErr w:type="spellEnd"/>
      <w:r w:rsidRPr="003735AC">
        <w:rPr>
          <w:lang w:val="ru-RU"/>
        </w:rPr>
        <w:t xml:space="preserve"> показатели, </w:t>
      </w:r>
      <w:proofErr w:type="spellStart"/>
      <w:r w:rsidRPr="003735AC">
        <w:rPr>
          <w:lang w:val="ru-RU"/>
        </w:rPr>
        <w:t>както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следва</w:t>
      </w:r>
      <w:proofErr w:type="spellEnd"/>
      <w:r w:rsidRPr="003735AC">
        <w:rPr>
          <w:lang w:val="ru-RU"/>
        </w:rPr>
        <w:t>: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начин на застрояване – свързано - „д” (в два съседни УПИ);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 xml:space="preserve">характер на застрояване – Н </w:t>
      </w:r>
      <w:proofErr w:type="spellStart"/>
      <w:r w:rsidRPr="003735AC">
        <w:rPr>
          <w:lang w:val="bg-BG"/>
        </w:rPr>
        <w:t>макс</w:t>
      </w:r>
      <w:proofErr w:type="spellEnd"/>
      <w:r w:rsidRPr="003735AC">
        <w:rPr>
          <w:lang w:val="bg-BG"/>
        </w:rPr>
        <w:t>. – 10,00м;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Максимална плътност на застрояване – 60%;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Максимален коефициент на интензивност – 2;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Минимална озеленена площ – 30%;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паркиране и гариране, съобразно правилата и нормите на чл.43 от ЗУТ;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ограничителни линии на застрояване от графичната част на ПУП - ПЗ;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>УПИ IX – 1754, УПИ VIII - 1755 и УПИ III – 1757 - за „жилищно строителство“, кв.40, гр. Севлиево</w:t>
      </w:r>
      <w:r w:rsidRPr="003735AC">
        <w:t xml:space="preserve">, </w:t>
      </w:r>
      <w:proofErr w:type="spellStart"/>
      <w:r w:rsidRPr="003735AC">
        <w:t>след</w:t>
      </w:r>
      <w:proofErr w:type="spellEnd"/>
      <w:r w:rsidRPr="003735AC">
        <w:t xml:space="preserve"> </w:t>
      </w:r>
      <w:proofErr w:type="spellStart"/>
      <w:r w:rsidRPr="003735AC">
        <w:t>регулационното</w:t>
      </w:r>
      <w:proofErr w:type="spellEnd"/>
      <w:r w:rsidRPr="003735AC">
        <w:t xml:space="preserve"> </w:t>
      </w:r>
      <w:proofErr w:type="spellStart"/>
      <w:r w:rsidRPr="003735AC">
        <w:t>изменение</w:t>
      </w:r>
      <w:proofErr w:type="spellEnd"/>
      <w:r w:rsidRPr="003735AC">
        <w:t>,</w:t>
      </w:r>
      <w:r w:rsidRPr="003735AC">
        <w:rPr>
          <w:lang w:val="bg-BG"/>
        </w:rPr>
        <w:t xml:space="preserve"> са при условията на чл.38 и чл.83, ал.1 и ал.2 от Нар.№7 за ПНУОВТУЗ.</w:t>
      </w:r>
    </w:p>
    <w:p w:rsidR="0093005D" w:rsidRPr="003735AC" w:rsidRDefault="0093005D" w:rsidP="0093005D">
      <w:pPr>
        <w:ind w:firstLine="708"/>
        <w:jc w:val="both"/>
        <w:rPr>
          <w:lang w:val="bg-BG"/>
        </w:rPr>
      </w:pPr>
      <w:r w:rsidRPr="003735AC">
        <w:rPr>
          <w:lang w:val="bg-BG"/>
        </w:rPr>
        <w:t xml:space="preserve">Нормират се с </w:t>
      </w:r>
      <w:proofErr w:type="spellStart"/>
      <w:r w:rsidRPr="003735AC">
        <w:rPr>
          <w:lang w:val="ru-RU"/>
        </w:rPr>
        <w:t>пределно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допустими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устройствени</w:t>
      </w:r>
      <w:proofErr w:type="spellEnd"/>
      <w:r w:rsidRPr="003735AC">
        <w:rPr>
          <w:lang w:val="ru-RU"/>
        </w:rPr>
        <w:t xml:space="preserve"> показатели, </w:t>
      </w:r>
      <w:proofErr w:type="spellStart"/>
      <w:r w:rsidRPr="003735AC">
        <w:rPr>
          <w:lang w:val="ru-RU"/>
        </w:rPr>
        <w:t>както</w:t>
      </w:r>
      <w:proofErr w:type="spellEnd"/>
      <w:r w:rsidRPr="003735AC">
        <w:rPr>
          <w:lang w:val="ru-RU"/>
        </w:rPr>
        <w:t xml:space="preserve"> </w:t>
      </w:r>
      <w:proofErr w:type="spellStart"/>
      <w:r w:rsidRPr="003735AC">
        <w:rPr>
          <w:lang w:val="ru-RU"/>
        </w:rPr>
        <w:t>следва</w:t>
      </w:r>
      <w:proofErr w:type="spellEnd"/>
      <w:r w:rsidRPr="003735AC">
        <w:rPr>
          <w:lang w:val="ru-RU"/>
        </w:rPr>
        <w:t>: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начин на застрояване – свободно - „е”;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 xml:space="preserve">характер на застрояване – Н </w:t>
      </w:r>
      <w:proofErr w:type="spellStart"/>
      <w:r w:rsidRPr="003735AC">
        <w:rPr>
          <w:lang w:val="bg-BG"/>
        </w:rPr>
        <w:t>макс</w:t>
      </w:r>
      <w:proofErr w:type="spellEnd"/>
      <w:r w:rsidRPr="003735AC">
        <w:rPr>
          <w:lang w:val="bg-BG"/>
        </w:rPr>
        <w:t>. – 10,00м;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Максимална плътност на застрояване – 60%;</w:t>
      </w:r>
    </w:p>
    <w:p w:rsidR="0093005D" w:rsidRPr="003735AC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Максимален коефициент на интензивност – 2;</w:t>
      </w:r>
    </w:p>
    <w:p w:rsidR="0093005D" w:rsidRDefault="0093005D" w:rsidP="0093005D">
      <w:pPr>
        <w:numPr>
          <w:ilvl w:val="0"/>
          <w:numId w:val="26"/>
        </w:numPr>
        <w:jc w:val="both"/>
        <w:rPr>
          <w:lang w:val="bg-BG"/>
        </w:rPr>
      </w:pPr>
      <w:r w:rsidRPr="003735AC">
        <w:rPr>
          <w:lang w:val="bg-BG"/>
        </w:rPr>
        <w:t>Минимална озеленена площ – 30%;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22.03.2019г.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284A4A">
      <w:headerReference w:type="first" r:id="rId8"/>
      <w:footerReference w:type="first" r:id="rId9"/>
      <w:pgSz w:w="11907" w:h="16840" w:code="9"/>
      <w:pgMar w:top="1134" w:right="1417" w:bottom="1418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F2" w:rsidRDefault="00042EF2">
      <w:r>
        <w:separator/>
      </w:r>
    </w:p>
  </w:endnote>
  <w:endnote w:type="continuationSeparator" w:id="0">
    <w:p w:rsidR="00042EF2" w:rsidRDefault="000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51" name="Картина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51" name="Картина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F2" w:rsidRDefault="00042EF2">
      <w:r>
        <w:separator/>
      </w:r>
    </w:p>
  </w:footnote>
  <w:footnote w:type="continuationSeparator" w:id="0">
    <w:p w:rsidR="00042EF2" w:rsidRDefault="000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50" name="Картина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D23752" w:rsidRDefault="00D23752" w:rsidP="00D23752">
    <w:pPr>
      <w:ind w:right="326"/>
      <w:jc w:val="right"/>
      <w:rPr>
        <w:lang w:val="bg-BG"/>
      </w:rPr>
    </w:pPr>
  </w:p>
  <w:p w:rsidR="00D23752" w:rsidRDefault="00D23752" w:rsidP="00640EE5">
    <w:pPr>
      <w:rPr>
        <w:lang w:val="bg-BG"/>
      </w:rPr>
    </w:pP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0"/>
  </w:num>
  <w:num w:numId="5">
    <w:abstractNumId w:val="23"/>
  </w:num>
  <w:num w:numId="6">
    <w:abstractNumId w:val="26"/>
  </w:num>
  <w:num w:numId="7">
    <w:abstractNumId w:val="12"/>
  </w:num>
  <w:num w:numId="8">
    <w:abstractNumId w:val="9"/>
  </w:num>
  <w:num w:numId="9">
    <w:abstractNumId w:val="22"/>
  </w:num>
  <w:num w:numId="10">
    <w:abstractNumId w:val="4"/>
  </w:num>
  <w:num w:numId="11">
    <w:abstractNumId w:val="6"/>
  </w:num>
  <w:num w:numId="12">
    <w:abstractNumId w:val="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21"/>
  </w:num>
  <w:num w:numId="20">
    <w:abstractNumId w:val="15"/>
  </w:num>
  <w:num w:numId="21">
    <w:abstractNumId w:val="18"/>
  </w:num>
  <w:num w:numId="22">
    <w:abstractNumId w:val="3"/>
  </w:num>
  <w:num w:numId="23">
    <w:abstractNumId w:val="27"/>
  </w:num>
  <w:num w:numId="24">
    <w:abstractNumId w:val="19"/>
  </w:num>
  <w:num w:numId="25">
    <w:abstractNumId w:val="10"/>
  </w:num>
  <w:num w:numId="26">
    <w:abstractNumId w:val="24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B913CB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DFD3-20FB-49AD-885E-235ECED0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6524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2019-01-28T13:40:00Z</cp:lastPrinted>
  <dcterms:created xsi:type="dcterms:W3CDTF">2019-03-22T12:26:00Z</dcterms:created>
  <dcterms:modified xsi:type="dcterms:W3CDTF">2019-03-22T12:26:00Z</dcterms:modified>
</cp:coreProperties>
</file>